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0DB" w:rsidRDefault="00DA20DB" w:rsidP="00DA20DB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DA20DB" w:rsidRDefault="00DA20DB" w:rsidP="00DA20DB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коррупционных рисков выявленных в хо</w:t>
      </w:r>
      <w:r w:rsidR="004579E6">
        <w:rPr>
          <w:rFonts w:ascii="Times New Roman" w:hAnsi="Times New Roman" w:cs="Times New Roman"/>
          <w:b/>
          <w:sz w:val="28"/>
          <w:szCs w:val="28"/>
        </w:rPr>
        <w:t xml:space="preserve">де проведения </w:t>
      </w:r>
    </w:p>
    <w:p w:rsidR="004579E6" w:rsidRDefault="00DA20DB" w:rsidP="00DA20DB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анализа в 2024 году.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Риск № 1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направлению – урегулирование конфликта интересов,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индикатору:</w:t>
      </w:r>
    </w:p>
    <w:p w:rsidR="004579E6" w:rsidRDefault="004579E6" w:rsidP="004579E6">
      <w:pPr>
        <w:pStyle w:val="a3"/>
        <w:shd w:val="clear" w:color="auto" w:fill="FFFFFF"/>
        <w:spacing w:after="0" w:line="240" w:lineRule="auto"/>
        <w:ind w:right="-142" w:firstLine="567"/>
        <w:jc w:val="both"/>
        <w:textAlignment w:val="baseline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- наличие противоречий между административными регламентами, должностными инструкциями и действующими нормативно-правовыми актами.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пункту 10 главы 1 приказа Председателя Агентства РК по противодействию коррупции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службы) от 31.03.2023 года №112 «Об утверждении Типового положения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комплаенс-службах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субъектах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квазигосударственного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сектора»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не 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совмещение функции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комплаенс-службы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 функциями других структурных подразделений субъекта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квазигосударственного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сектора. Однако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место совмещение должности, т.к. служба безопасности исполняет обязанности офицера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комплаенс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79E6" w:rsidRPr="00DA20DB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20DB">
        <w:rPr>
          <w:rFonts w:ascii="Times New Roman" w:hAnsi="Times New Roman" w:cs="Times New Roman"/>
          <w:sz w:val="28"/>
          <w:szCs w:val="28"/>
          <w:u w:val="single"/>
        </w:rPr>
        <w:t xml:space="preserve">Рекомендация по устранению: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Информировать ГУ «Управление здравоохранения» о наличии вышеуказанного коррупционного риска.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Риск № 2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</w:rPr>
        <w:t>По направлению - управление персоналом, по индикаторам: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bdr w:val="none" w:sz="0" w:space="0" w:color="auto" w:frame="1"/>
        </w:rPr>
        <w:t>- частая сменяемость,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bdr w:val="none" w:sz="0" w:space="0" w:color="auto" w:frame="1"/>
        </w:rPr>
        <w:t>- длительный срок наличия вакансий.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</w:rPr>
        <w:t>При штатной численности сотрудников –215,25 единицы, фактическая численность работников больницы на 04.10.2024 г. составляет – 207, принято – 28, уволены – 25. вакансий - 8,25.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Данная ситуация несет в себе коррупционный риск, связанный с потерей квалифицированных кадров в связи с дополнительной нагрузкой на специалистов, а также экономией фонда оплаты труда. 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Для устранения указанных рисков, в рамках действующего законодательства Республики Казахстан, службой управления персоналом больницы на регулярной основе проводится процедуры по занятию вакантных должностей. Из-за нехватки кадров проводятся замещение или возложение обязанностей вакантных должностей, не выходя за рамки штатного расписания, т.е. работники предприятия, выполняют,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мимо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своей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основной работы, работу отсутствующих работников. Кроме того, службой персонала  осуществляется проверка лиц и кандидатов на занятия вакантных мест на предмет их благонадежности, неприятия коррупции и отсутствия конфликта интересов.  </w:t>
      </w:r>
    </w:p>
    <w:p w:rsidR="004579E6" w:rsidRPr="00DA20DB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r w:rsidRPr="00DA20DB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Рекомендации по устранению: 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Разместить объявление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 наличии вакансий в больнице. Далее на регулярной основе проводить мероприятия по заполнению имеющихся вакансий. </w:t>
      </w:r>
    </w:p>
    <w:p w:rsidR="004579E6" w:rsidRDefault="004579E6" w:rsidP="004579E6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ind w:firstLine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Риск № 3. </w:t>
      </w:r>
    </w:p>
    <w:p w:rsidR="004579E6" w:rsidRDefault="004579E6" w:rsidP="004579E6">
      <w:pPr>
        <w:pStyle w:val="a4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 21 Методической рекомендации по проведению внутреннего анализа коррупционных рисков.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Правовой пробел –</w:t>
      </w:r>
      <w:r w:rsidR="00DA20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отсутствие правового регулирования того или иного вопроса в правовом акте или внутреннем документе.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Пример: Автомобиль скорой медицинской службы в пути следования, при доставке больного (или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без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отдаленного района в областной центр или ближайший населенный пункт вышел из строя в ночное время суток, где нет сотовой связи.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Вопрос 1. Если есть больной в автомобиле, что делать сопровождающему персоналу с больным?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 2. Можно ли использовать денежные средства с платных услуг для приобретения необходимых автомобильных запасных частей для ремонта автомобиля, а не через портал государственных закупок?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Поломка автомобиля скорой медицинской помощи непредвидимая, и необходимые запасные части на автомобили не всегда имеются в наличии на складе, а автомобили скорой медицинской помощи, всегда должны быть готовы к выезду для оказания первой необходимой медицинской помощи и доставки тяжелобольных. </w:t>
      </w:r>
    </w:p>
    <w:p w:rsidR="004579E6" w:rsidRPr="00DA20DB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20DB">
        <w:rPr>
          <w:rFonts w:ascii="Times New Roman" w:hAnsi="Times New Roman" w:cs="Times New Roman"/>
          <w:sz w:val="28"/>
          <w:szCs w:val="28"/>
          <w:u w:val="single"/>
        </w:rPr>
        <w:t xml:space="preserve">Рекомендация по устранению: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Информировать ГУ «Управление здравоохранения», о наличии вышеуказанного правового пробела».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579E6" w:rsidRDefault="004579E6" w:rsidP="004579E6">
      <w:pPr>
        <w:pStyle w:val="a4"/>
        <w:ind w:firstLine="567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Риск № 4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направлению – урегулирование конфликта интересов,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индикатору:</w:t>
      </w:r>
    </w:p>
    <w:p w:rsidR="004579E6" w:rsidRDefault="004579E6" w:rsidP="004579E6">
      <w:pPr>
        <w:pStyle w:val="a3"/>
        <w:shd w:val="clear" w:color="auto" w:fill="FFFFFF"/>
        <w:spacing w:after="0" w:line="240" w:lineRule="auto"/>
        <w:ind w:right="-142" w:firstLine="567"/>
        <w:jc w:val="both"/>
        <w:textAlignment w:val="baseline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наличие противоречий в должностных инструкциях, т.е. у лиц исполняющих обязанности на одной должности должностные инструкции не идентичны. </w:t>
      </w:r>
    </w:p>
    <w:p w:rsidR="004579E6" w:rsidRPr="00DA20DB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A20DB">
        <w:rPr>
          <w:rFonts w:ascii="Times New Roman" w:hAnsi="Times New Roman" w:cs="Times New Roman"/>
          <w:sz w:val="28"/>
          <w:szCs w:val="28"/>
          <w:u w:val="single"/>
        </w:rPr>
        <w:t xml:space="preserve">Рекомендация по устранению: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Рабочей группе пересмотреть, разработать все должностные обязанности, ознакомить работников под роспись.  </w:t>
      </w: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579E6" w:rsidRDefault="004579E6" w:rsidP="004579E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579E6" w:rsidRDefault="004579E6" w:rsidP="004579E6">
      <w:pPr>
        <w:pStyle w:val="a4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1374" w:rsidRDefault="00F81374"/>
    <w:sectPr w:rsidR="00F81374" w:rsidSect="00DA20D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579E6"/>
    <w:rsid w:val="004579E6"/>
    <w:rsid w:val="007C7293"/>
    <w:rsid w:val="00DA20DB"/>
    <w:rsid w:val="00F81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79E6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4">
    <w:name w:val="No Spacing"/>
    <w:uiPriority w:val="1"/>
    <w:qFormat/>
    <w:rsid w:val="004579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0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557</Words>
  <Characters>3176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Дидар</dc:creator>
  <cp:keywords/>
  <dc:description/>
  <cp:lastModifiedBy>Дидар</cp:lastModifiedBy>
  <cp:revision>5</cp:revision>
  <dcterms:created xsi:type="dcterms:W3CDTF">2025-05-13T03:24:00Z</dcterms:created>
  <dcterms:modified xsi:type="dcterms:W3CDTF">2025-05-13T03:41:00Z</dcterms:modified>
</cp:coreProperties>
</file>